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094" w:rsidRPr="007D4B9A" w:rsidRDefault="007D4B9A" w:rsidP="008101F6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7D4B9A">
        <w:rPr>
          <w:rFonts w:ascii="Arial" w:hAnsi="Arial" w:cs="Arial"/>
          <w:sz w:val="28"/>
          <w:szCs w:val="28"/>
        </w:rPr>
        <w:t>PREGUNTAS EN EL PAI</w:t>
      </w:r>
    </w:p>
    <w:p w:rsidR="008101F6" w:rsidRDefault="008101F6" w:rsidP="008101F6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3402"/>
        <w:gridCol w:w="4780"/>
        <w:gridCol w:w="6844"/>
      </w:tblGrid>
      <w:tr w:rsidR="003D125A" w:rsidTr="007D4B9A">
        <w:tc>
          <w:tcPr>
            <w:tcW w:w="2518" w:type="dxa"/>
            <w:shd w:val="clear" w:color="auto" w:fill="DAEEF3" w:themeFill="accent5" w:themeFillTint="33"/>
          </w:tcPr>
          <w:p w:rsidR="003D125A" w:rsidRDefault="003D125A" w:rsidP="008101F6">
            <w:pPr>
              <w:jc w:val="center"/>
            </w:pPr>
            <w:r>
              <w:t>TIPO DE PREGUNTA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:rsidR="003D125A" w:rsidRDefault="003D125A" w:rsidP="008101F6">
            <w:pPr>
              <w:jc w:val="center"/>
            </w:pPr>
            <w:r>
              <w:t xml:space="preserve">UBICACIÓN </w:t>
            </w:r>
          </w:p>
        </w:tc>
        <w:tc>
          <w:tcPr>
            <w:tcW w:w="4780" w:type="dxa"/>
            <w:shd w:val="clear" w:color="auto" w:fill="DAEEF3" w:themeFill="accent5" w:themeFillTint="33"/>
          </w:tcPr>
          <w:p w:rsidR="003D125A" w:rsidRDefault="003D125A" w:rsidP="008101F6">
            <w:pPr>
              <w:jc w:val="center"/>
            </w:pPr>
            <w:r>
              <w:t xml:space="preserve">CARACTERISTICAS. </w:t>
            </w:r>
          </w:p>
        </w:tc>
        <w:tc>
          <w:tcPr>
            <w:tcW w:w="6844" w:type="dxa"/>
            <w:shd w:val="clear" w:color="auto" w:fill="DAEEF3" w:themeFill="accent5" w:themeFillTint="33"/>
          </w:tcPr>
          <w:p w:rsidR="003D125A" w:rsidRDefault="003D125A" w:rsidP="008101F6">
            <w:pPr>
              <w:jc w:val="center"/>
            </w:pPr>
            <w:r>
              <w:t>CUANDO SE RESPONDE.</w:t>
            </w:r>
          </w:p>
        </w:tc>
      </w:tr>
      <w:tr w:rsidR="003D125A" w:rsidTr="007D4B9A">
        <w:tc>
          <w:tcPr>
            <w:tcW w:w="2518" w:type="dxa"/>
            <w:shd w:val="clear" w:color="auto" w:fill="DDD9C3" w:themeFill="background2" w:themeFillShade="E6"/>
          </w:tcPr>
          <w:p w:rsidR="007D4B9A" w:rsidRDefault="007D4B9A" w:rsidP="00810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4B9A" w:rsidRDefault="007D4B9A" w:rsidP="00810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4B9A" w:rsidRDefault="007D4B9A" w:rsidP="00810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4B9A" w:rsidRDefault="007D4B9A" w:rsidP="00810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125A" w:rsidRPr="007D4B9A" w:rsidRDefault="003D125A" w:rsidP="00810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B9A">
              <w:rPr>
                <w:rFonts w:ascii="Arial" w:hAnsi="Arial" w:cs="Arial"/>
                <w:sz w:val="20"/>
                <w:szCs w:val="20"/>
              </w:rPr>
              <w:t>DE UNIDAD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7D4B9A" w:rsidRDefault="007D4B9A" w:rsidP="00810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4B9A" w:rsidRDefault="007D4B9A" w:rsidP="00810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4B9A" w:rsidRDefault="007D4B9A" w:rsidP="00810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4B9A" w:rsidRDefault="007D4B9A" w:rsidP="00810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125A" w:rsidRPr="007D4B9A" w:rsidRDefault="003D125A" w:rsidP="00810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B9A">
              <w:rPr>
                <w:rFonts w:ascii="Arial" w:hAnsi="Arial" w:cs="Arial"/>
                <w:sz w:val="20"/>
                <w:szCs w:val="20"/>
              </w:rPr>
              <w:t>PLANIFICADOR EN LA TRIADA</w:t>
            </w:r>
          </w:p>
        </w:tc>
        <w:tc>
          <w:tcPr>
            <w:tcW w:w="4780" w:type="dxa"/>
            <w:shd w:val="clear" w:color="auto" w:fill="DDD9C3" w:themeFill="background2" w:themeFillShade="E6"/>
          </w:tcPr>
          <w:p w:rsidR="003D125A" w:rsidRDefault="003D125A" w:rsidP="007D4B9A">
            <w:pPr>
              <w:jc w:val="both"/>
            </w:pPr>
            <w:r>
              <w:t xml:space="preserve">ABIERTA, PERTINENTEN, INTERESANTE, </w:t>
            </w:r>
            <w:proofErr w:type="gramStart"/>
            <w:r w:rsidR="001501C0">
              <w:t>PROVOCADORA ,</w:t>
            </w:r>
            <w:proofErr w:type="gramEnd"/>
            <w:r w:rsidR="001501C0">
              <w:t xml:space="preserve"> SIGNIFICATIVA </w:t>
            </w:r>
            <w:r>
              <w:t>Y DESAFIANTE.</w:t>
            </w:r>
          </w:p>
          <w:p w:rsidR="003D125A" w:rsidRDefault="003D125A" w:rsidP="007D4B9A">
            <w:pPr>
              <w:jc w:val="both"/>
            </w:pPr>
            <w:r>
              <w:t>Integra los conceptos importantes de los contenidos y el contexto de las áreas de interacción. Debe redactarse en lenguaje sencillo</w:t>
            </w:r>
            <w:r w:rsidR="007D4B9A">
              <w:t xml:space="preserve">. </w:t>
            </w:r>
            <w:r>
              <w:t>No puede estar en internet</w:t>
            </w:r>
            <w:r w:rsidR="007D4B9A">
              <w:t xml:space="preserve">, </w:t>
            </w:r>
            <w:r>
              <w:t xml:space="preserve">Inicia con </w:t>
            </w:r>
            <w:r w:rsidR="007D4B9A">
              <w:t>cómo</w:t>
            </w:r>
            <w:r>
              <w:t>, que significa’</w:t>
            </w:r>
          </w:p>
        </w:tc>
        <w:tc>
          <w:tcPr>
            <w:tcW w:w="6844" w:type="dxa"/>
            <w:shd w:val="clear" w:color="auto" w:fill="DDD9C3" w:themeFill="background2" w:themeFillShade="E6"/>
          </w:tcPr>
          <w:p w:rsidR="003D125A" w:rsidRDefault="003D125A" w:rsidP="007D4B9A">
            <w:pPr>
              <w:jc w:val="both"/>
            </w:pPr>
            <w:r>
              <w:t xml:space="preserve">Puede contestarse al principio para explorar conocimientos previos. Y </w:t>
            </w:r>
          </w:p>
          <w:p w:rsidR="003D125A" w:rsidRDefault="003D125A" w:rsidP="007D4B9A">
            <w:pPr>
              <w:jc w:val="both"/>
            </w:pPr>
            <w:r>
              <w:t xml:space="preserve">Debe contestarse al final de la unidad. </w:t>
            </w:r>
          </w:p>
          <w:p w:rsidR="00CE6E6E" w:rsidRDefault="00CE6E6E" w:rsidP="007D4B9A">
            <w:pPr>
              <w:jc w:val="both"/>
            </w:pPr>
            <w:r>
              <w:t>SE DEBE REGISTRAR EVIDENCIA</w:t>
            </w:r>
          </w:p>
        </w:tc>
      </w:tr>
      <w:tr w:rsidR="003D125A" w:rsidTr="007D4B9A">
        <w:tc>
          <w:tcPr>
            <w:tcW w:w="2518" w:type="dxa"/>
            <w:shd w:val="clear" w:color="auto" w:fill="C4BC96" w:themeFill="background2" w:themeFillShade="BF"/>
          </w:tcPr>
          <w:p w:rsidR="007D4B9A" w:rsidRDefault="007D4B9A" w:rsidP="00810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4B9A" w:rsidRDefault="007D4B9A" w:rsidP="00810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125A" w:rsidRPr="007D4B9A" w:rsidRDefault="003D125A" w:rsidP="00810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B9A">
              <w:rPr>
                <w:rFonts w:ascii="Arial" w:hAnsi="Arial" w:cs="Arial"/>
                <w:sz w:val="20"/>
                <w:szCs w:val="20"/>
              </w:rPr>
              <w:t>ESENCIALES</w:t>
            </w:r>
          </w:p>
        </w:tc>
        <w:tc>
          <w:tcPr>
            <w:tcW w:w="3402" w:type="dxa"/>
            <w:shd w:val="clear" w:color="auto" w:fill="C4BC96" w:themeFill="background2" w:themeFillShade="BF"/>
          </w:tcPr>
          <w:p w:rsidR="007D4B9A" w:rsidRDefault="007D4B9A" w:rsidP="00810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4B9A" w:rsidRDefault="007D4B9A" w:rsidP="00810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6E6E" w:rsidRPr="007D4B9A" w:rsidRDefault="003D125A" w:rsidP="00810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B9A">
              <w:rPr>
                <w:rFonts w:ascii="Arial" w:hAnsi="Arial" w:cs="Arial"/>
                <w:sz w:val="20"/>
                <w:szCs w:val="20"/>
              </w:rPr>
              <w:t xml:space="preserve">PLANIFICADOR </w:t>
            </w:r>
            <w:r w:rsidR="00CE6E6E" w:rsidRPr="007D4B9A">
              <w:rPr>
                <w:rFonts w:ascii="Arial" w:hAnsi="Arial" w:cs="Arial"/>
                <w:sz w:val="20"/>
                <w:szCs w:val="20"/>
              </w:rPr>
              <w:t xml:space="preserve"> II PARTE.</w:t>
            </w:r>
          </w:p>
          <w:p w:rsidR="003D125A" w:rsidRPr="007D4B9A" w:rsidRDefault="003D125A" w:rsidP="00810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B9A">
              <w:rPr>
                <w:rFonts w:ascii="Arial" w:hAnsi="Arial" w:cs="Arial"/>
                <w:sz w:val="20"/>
                <w:szCs w:val="20"/>
              </w:rPr>
              <w:t>EN ESTRATEGIAS DE APRENDIZAJE</w:t>
            </w:r>
          </w:p>
        </w:tc>
        <w:tc>
          <w:tcPr>
            <w:tcW w:w="4780" w:type="dxa"/>
            <w:shd w:val="clear" w:color="auto" w:fill="C4BC96" w:themeFill="background2" w:themeFillShade="BF"/>
          </w:tcPr>
          <w:p w:rsidR="003D125A" w:rsidRDefault="003D125A" w:rsidP="007D4B9A">
            <w:pPr>
              <w:jc w:val="both"/>
            </w:pPr>
            <w:r>
              <w:t xml:space="preserve">ABIERTA, PERTINENTEN, INTERESANTE, </w:t>
            </w:r>
            <w:r w:rsidR="001501C0">
              <w:t xml:space="preserve">PROVOCADORA, SIGNIFICATIVA </w:t>
            </w:r>
            <w:r>
              <w:t>Y DESAFIANTE.</w:t>
            </w:r>
          </w:p>
          <w:p w:rsidR="003D125A" w:rsidRDefault="003D125A" w:rsidP="007D4B9A">
            <w:pPr>
              <w:jc w:val="both"/>
            </w:pPr>
            <w:r>
              <w:t>Deben permitir a los estudiantes expresar y organizar sus ideas, son polémicas.</w:t>
            </w:r>
            <w:r w:rsidR="007D4B9A">
              <w:t xml:space="preserve"> </w:t>
            </w:r>
            <w:r>
              <w:t xml:space="preserve">Deben facilitar la introducción de los contenidos temáticos. </w:t>
            </w:r>
          </w:p>
          <w:p w:rsidR="00CE6E6E" w:rsidRDefault="00CE6E6E" w:rsidP="007D4B9A">
            <w:pPr>
              <w:jc w:val="both"/>
            </w:pPr>
            <w:r>
              <w:t>Una por semana.</w:t>
            </w:r>
          </w:p>
          <w:p w:rsidR="003D125A" w:rsidRDefault="003D125A" w:rsidP="007D4B9A">
            <w:pPr>
              <w:jc w:val="both"/>
            </w:pPr>
          </w:p>
        </w:tc>
        <w:tc>
          <w:tcPr>
            <w:tcW w:w="6844" w:type="dxa"/>
            <w:shd w:val="clear" w:color="auto" w:fill="C4BC96" w:themeFill="background2" w:themeFillShade="BF"/>
          </w:tcPr>
          <w:p w:rsidR="00CE6E6E" w:rsidRDefault="00CE6E6E" w:rsidP="007D4B9A">
            <w:pPr>
              <w:jc w:val="both"/>
            </w:pPr>
            <w:r>
              <w:t>Puede responderse en debate, escrita para explorar conocimientos previos, oralmente, etc.</w:t>
            </w:r>
          </w:p>
          <w:p w:rsidR="003D125A" w:rsidRDefault="00CE6E6E" w:rsidP="007D4B9A">
            <w:pPr>
              <w:jc w:val="both"/>
            </w:pPr>
            <w:r>
              <w:t xml:space="preserve"> SE DEBE REGISTRAR EVIDENCIA</w:t>
            </w:r>
            <w:r w:rsidR="007D4B9A">
              <w:t>.</w:t>
            </w:r>
          </w:p>
        </w:tc>
      </w:tr>
      <w:tr w:rsidR="00CE6E6E" w:rsidTr="007D4B9A">
        <w:trPr>
          <w:trHeight w:val="754"/>
        </w:trPr>
        <w:tc>
          <w:tcPr>
            <w:tcW w:w="2518" w:type="dxa"/>
            <w:vMerge w:val="restart"/>
            <w:shd w:val="clear" w:color="auto" w:fill="DDD9C3" w:themeFill="background2" w:themeFillShade="E6"/>
          </w:tcPr>
          <w:p w:rsidR="007D4B9A" w:rsidRDefault="007D4B9A" w:rsidP="00810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4B9A" w:rsidRDefault="007D4B9A" w:rsidP="00810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4B9A" w:rsidRDefault="007D4B9A" w:rsidP="00810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4B9A" w:rsidRDefault="007D4B9A" w:rsidP="00810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4B9A" w:rsidRDefault="007D4B9A" w:rsidP="00810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4B9A" w:rsidRDefault="007D4B9A" w:rsidP="00810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4B9A" w:rsidRDefault="007D4B9A" w:rsidP="00810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4B9A" w:rsidRDefault="007D4B9A" w:rsidP="00810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4B9A" w:rsidRDefault="007D4B9A" w:rsidP="00810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4B9A" w:rsidRDefault="007D4B9A" w:rsidP="00810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6E6E" w:rsidRPr="007D4B9A" w:rsidRDefault="00CE6E6E" w:rsidP="00810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B9A">
              <w:rPr>
                <w:rFonts w:ascii="Arial" w:hAnsi="Arial" w:cs="Arial"/>
                <w:sz w:val="20"/>
                <w:szCs w:val="20"/>
              </w:rPr>
              <w:t>GENERADORAS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CE6E6E" w:rsidRPr="007D4B9A" w:rsidRDefault="00CE6E6E" w:rsidP="00810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B9A">
              <w:rPr>
                <w:rFonts w:ascii="Arial" w:hAnsi="Arial" w:cs="Arial"/>
                <w:sz w:val="20"/>
                <w:szCs w:val="20"/>
              </w:rPr>
              <w:t>SE TIENEN ENCUENTA AL DESARROLLAR LA TRIADA.</w:t>
            </w:r>
          </w:p>
        </w:tc>
        <w:tc>
          <w:tcPr>
            <w:tcW w:w="4780" w:type="dxa"/>
            <w:shd w:val="clear" w:color="auto" w:fill="DDD9C3" w:themeFill="background2" w:themeFillShade="E6"/>
          </w:tcPr>
          <w:p w:rsidR="00CE6E6E" w:rsidRDefault="00CE6E6E" w:rsidP="001501C0">
            <w:pPr>
              <w:jc w:val="center"/>
            </w:pPr>
            <w:r>
              <w:t xml:space="preserve">SON ESPECÍFICAS DE </w:t>
            </w:r>
            <w:r w:rsidR="001501C0">
              <w:t xml:space="preserve">CADA </w:t>
            </w:r>
            <w:r>
              <w:t xml:space="preserve"> ÁREA DE INTERACCIÓN.</w:t>
            </w:r>
          </w:p>
        </w:tc>
        <w:tc>
          <w:tcPr>
            <w:tcW w:w="6844" w:type="dxa"/>
            <w:shd w:val="clear" w:color="auto" w:fill="DDD9C3" w:themeFill="background2" w:themeFillShade="E6"/>
          </w:tcPr>
          <w:p w:rsidR="00CE6E6E" w:rsidRDefault="00CE6E6E" w:rsidP="007D4B9A">
            <w:pPr>
              <w:jc w:val="both"/>
            </w:pPr>
            <w:r>
              <w:t>SE CONTESTAN AL FINAL DE LA UNIDAD Y DEBE QUEDAR EVIDENCIA. SE PEGAN EN LAS CARTELERAS CORRESPONDIENTES.</w:t>
            </w:r>
          </w:p>
        </w:tc>
      </w:tr>
      <w:tr w:rsidR="00CE6E6E" w:rsidTr="007D4B9A">
        <w:trPr>
          <w:trHeight w:val="303"/>
        </w:trPr>
        <w:tc>
          <w:tcPr>
            <w:tcW w:w="2518" w:type="dxa"/>
            <w:vMerge/>
            <w:shd w:val="clear" w:color="auto" w:fill="DDD9C3" w:themeFill="background2" w:themeFillShade="E6"/>
          </w:tcPr>
          <w:p w:rsidR="00CE6E6E" w:rsidRPr="007D4B9A" w:rsidRDefault="00CE6E6E" w:rsidP="00810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BE5F1" w:themeFill="accent1" w:themeFillTint="33"/>
          </w:tcPr>
          <w:p w:rsidR="00CE6E6E" w:rsidRPr="007D4B9A" w:rsidRDefault="00CE6E6E" w:rsidP="00810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B9A">
              <w:rPr>
                <w:rFonts w:ascii="Arial" w:hAnsi="Arial" w:cs="Arial"/>
                <w:sz w:val="20"/>
                <w:szCs w:val="20"/>
              </w:rPr>
              <w:t>APRENDER A APRENDER</w:t>
            </w:r>
          </w:p>
        </w:tc>
        <w:tc>
          <w:tcPr>
            <w:tcW w:w="4780" w:type="dxa"/>
            <w:shd w:val="clear" w:color="auto" w:fill="DBE5F1" w:themeFill="accent1" w:themeFillTint="33"/>
          </w:tcPr>
          <w:p w:rsidR="00CE6E6E" w:rsidRDefault="00CE6E6E" w:rsidP="003D125A">
            <w:pPr>
              <w:jc w:val="center"/>
            </w:pPr>
            <w:r>
              <w:t>Cómo aprendo mejor</w:t>
            </w:r>
            <w:proofErr w:type="gramStart"/>
            <w:r>
              <w:t>?</w:t>
            </w:r>
            <w:proofErr w:type="gramEnd"/>
          </w:p>
          <w:p w:rsidR="00CE6E6E" w:rsidRDefault="00CE6E6E" w:rsidP="003D125A">
            <w:pPr>
              <w:jc w:val="center"/>
            </w:pPr>
            <w:r>
              <w:t>Cómo sé</w:t>
            </w:r>
            <w:proofErr w:type="gramStart"/>
            <w:r>
              <w:t>?</w:t>
            </w:r>
            <w:proofErr w:type="gramEnd"/>
          </w:p>
          <w:p w:rsidR="00CE6E6E" w:rsidRDefault="00CE6E6E" w:rsidP="003D125A">
            <w:pPr>
              <w:jc w:val="center"/>
            </w:pPr>
            <w:r>
              <w:t>Cómo comunico lo que he aprendido</w:t>
            </w:r>
            <w:proofErr w:type="gramStart"/>
            <w:r>
              <w:t>?</w:t>
            </w:r>
            <w:proofErr w:type="gramEnd"/>
          </w:p>
        </w:tc>
        <w:tc>
          <w:tcPr>
            <w:tcW w:w="6844" w:type="dxa"/>
            <w:shd w:val="clear" w:color="auto" w:fill="DBE5F1" w:themeFill="accent1" w:themeFillTint="33"/>
          </w:tcPr>
          <w:p w:rsidR="00CE6E6E" w:rsidRDefault="00CE6E6E" w:rsidP="007D4B9A">
            <w:pPr>
              <w:jc w:val="both"/>
            </w:pPr>
            <w:r>
              <w:t>Se pueden contestar por grupos en 1/8 de cartulina y se entregan a coordinación para se</w:t>
            </w:r>
            <w:r w:rsidR="007D4B9A">
              <w:t>r</w:t>
            </w:r>
            <w:r>
              <w:t xml:space="preserve"> colocados en la cartelera correspondiente. </w:t>
            </w:r>
          </w:p>
        </w:tc>
      </w:tr>
      <w:tr w:rsidR="00CE6E6E" w:rsidTr="007D4B9A">
        <w:trPr>
          <w:trHeight w:val="301"/>
        </w:trPr>
        <w:tc>
          <w:tcPr>
            <w:tcW w:w="2518" w:type="dxa"/>
            <w:vMerge/>
            <w:shd w:val="clear" w:color="auto" w:fill="DDD9C3" w:themeFill="background2" w:themeFillShade="E6"/>
          </w:tcPr>
          <w:p w:rsidR="00CE6E6E" w:rsidRPr="007D4B9A" w:rsidRDefault="00CE6E6E" w:rsidP="00810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B6DDE8" w:themeFill="accent5" w:themeFillTint="66"/>
          </w:tcPr>
          <w:p w:rsidR="00CE6E6E" w:rsidRPr="007D4B9A" w:rsidRDefault="00CE6E6E" w:rsidP="00810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B9A">
              <w:rPr>
                <w:rFonts w:ascii="Arial" w:hAnsi="Arial" w:cs="Arial"/>
                <w:sz w:val="20"/>
                <w:szCs w:val="20"/>
              </w:rPr>
              <w:t>COMUNIDAD Y SERVICIO</w:t>
            </w:r>
          </w:p>
        </w:tc>
        <w:tc>
          <w:tcPr>
            <w:tcW w:w="4780" w:type="dxa"/>
            <w:shd w:val="clear" w:color="auto" w:fill="B6DDE8" w:themeFill="accent5" w:themeFillTint="66"/>
          </w:tcPr>
          <w:p w:rsidR="00CE6E6E" w:rsidRDefault="00CE6E6E" w:rsidP="003D125A">
            <w:pPr>
              <w:jc w:val="center"/>
            </w:pPr>
            <w:r>
              <w:t>Cómo nos relacionamos unos con otros</w:t>
            </w:r>
            <w:proofErr w:type="gramStart"/>
            <w:r>
              <w:t>?</w:t>
            </w:r>
            <w:proofErr w:type="gramEnd"/>
          </w:p>
          <w:p w:rsidR="00CE6E6E" w:rsidRDefault="00CE6E6E" w:rsidP="003D125A">
            <w:pPr>
              <w:jc w:val="center"/>
            </w:pPr>
            <w:r>
              <w:t>Cómo puedo contribuir a mi comunidad</w:t>
            </w:r>
            <w:proofErr w:type="gramStart"/>
            <w:r>
              <w:t>?</w:t>
            </w:r>
            <w:proofErr w:type="gramEnd"/>
          </w:p>
          <w:p w:rsidR="00CE6E6E" w:rsidRDefault="00CE6E6E" w:rsidP="003D125A">
            <w:pPr>
              <w:jc w:val="center"/>
            </w:pPr>
            <w:r>
              <w:t>Cómo puedo ayudar a los demás</w:t>
            </w:r>
          </w:p>
          <w:p w:rsidR="00CE6E6E" w:rsidRDefault="00CE6E6E" w:rsidP="003D125A">
            <w:pPr>
              <w:jc w:val="center"/>
            </w:pPr>
          </w:p>
        </w:tc>
        <w:tc>
          <w:tcPr>
            <w:tcW w:w="6844" w:type="dxa"/>
            <w:shd w:val="clear" w:color="auto" w:fill="B6DDE8" w:themeFill="accent5" w:themeFillTint="66"/>
          </w:tcPr>
          <w:p w:rsidR="00CE6E6E" w:rsidRDefault="00CE6E6E" w:rsidP="007D4B9A">
            <w:pPr>
              <w:jc w:val="both"/>
            </w:pPr>
            <w:r>
              <w:t>Se pueden contestar por grupos en 1/8 de cartulina y se entregan a coordinación para se</w:t>
            </w:r>
            <w:r w:rsidR="007D4B9A">
              <w:t>r</w:t>
            </w:r>
            <w:r>
              <w:t xml:space="preserve"> colocados en la cartelera correspondiente.</w:t>
            </w:r>
          </w:p>
        </w:tc>
      </w:tr>
      <w:tr w:rsidR="00CE6E6E" w:rsidTr="007D4B9A">
        <w:trPr>
          <w:trHeight w:val="301"/>
        </w:trPr>
        <w:tc>
          <w:tcPr>
            <w:tcW w:w="2518" w:type="dxa"/>
            <w:vMerge/>
            <w:shd w:val="clear" w:color="auto" w:fill="DDD9C3" w:themeFill="background2" w:themeFillShade="E6"/>
          </w:tcPr>
          <w:p w:rsidR="00CE6E6E" w:rsidRPr="007D4B9A" w:rsidRDefault="00CE6E6E" w:rsidP="00810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BE5F1" w:themeFill="accent1" w:themeFillTint="33"/>
          </w:tcPr>
          <w:p w:rsidR="00CE6E6E" w:rsidRPr="007D4B9A" w:rsidRDefault="00CE6E6E" w:rsidP="00810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B9A">
              <w:rPr>
                <w:rFonts w:ascii="Arial" w:hAnsi="Arial" w:cs="Arial"/>
                <w:sz w:val="20"/>
                <w:szCs w:val="20"/>
              </w:rPr>
              <w:t>SALUD Y EDUCACIÓN SOCIAL.</w:t>
            </w:r>
          </w:p>
        </w:tc>
        <w:tc>
          <w:tcPr>
            <w:tcW w:w="4780" w:type="dxa"/>
            <w:shd w:val="clear" w:color="auto" w:fill="DBE5F1" w:themeFill="accent1" w:themeFillTint="33"/>
          </w:tcPr>
          <w:p w:rsidR="00CE6E6E" w:rsidRDefault="00CE6E6E" w:rsidP="003D125A">
            <w:pPr>
              <w:jc w:val="center"/>
            </w:pPr>
            <w:r>
              <w:t>Cómo pienso y actúo</w:t>
            </w:r>
            <w:proofErr w:type="gramStart"/>
            <w:r>
              <w:t>?</w:t>
            </w:r>
            <w:proofErr w:type="gramEnd"/>
          </w:p>
          <w:p w:rsidR="00CE6E6E" w:rsidRDefault="00CE6E6E" w:rsidP="003D125A">
            <w:pPr>
              <w:jc w:val="center"/>
            </w:pPr>
            <w:r>
              <w:t>Cómo estoy cambiando</w:t>
            </w:r>
            <w:proofErr w:type="gramStart"/>
            <w:r>
              <w:t>?</w:t>
            </w:r>
            <w:proofErr w:type="gramEnd"/>
          </w:p>
          <w:p w:rsidR="00CE6E6E" w:rsidRDefault="00CE6E6E" w:rsidP="003D125A">
            <w:pPr>
              <w:jc w:val="center"/>
            </w:pPr>
            <w:r>
              <w:t xml:space="preserve">Cómo puedo cuidar  de </w:t>
            </w:r>
            <w:r w:rsidR="007D4B9A">
              <w:t>mí</w:t>
            </w:r>
            <w:r>
              <w:t xml:space="preserve"> mismo y de los demás</w:t>
            </w:r>
            <w:proofErr w:type="gramStart"/>
            <w:r>
              <w:t>?</w:t>
            </w:r>
            <w:proofErr w:type="gramEnd"/>
          </w:p>
        </w:tc>
        <w:tc>
          <w:tcPr>
            <w:tcW w:w="6844" w:type="dxa"/>
            <w:shd w:val="clear" w:color="auto" w:fill="DBE5F1" w:themeFill="accent1" w:themeFillTint="33"/>
          </w:tcPr>
          <w:p w:rsidR="00CE6E6E" w:rsidRDefault="007D4B9A" w:rsidP="007D4B9A">
            <w:pPr>
              <w:jc w:val="both"/>
            </w:pPr>
            <w:r>
              <w:t>Se pueden contestar por grupos en 1/8 de cartulina y se entregan a coordinación para ser colocados en la cartelera correspondiente.</w:t>
            </w:r>
          </w:p>
        </w:tc>
      </w:tr>
      <w:tr w:rsidR="00CE6E6E" w:rsidTr="007D4B9A">
        <w:trPr>
          <w:trHeight w:val="301"/>
        </w:trPr>
        <w:tc>
          <w:tcPr>
            <w:tcW w:w="2518" w:type="dxa"/>
            <w:vMerge/>
            <w:shd w:val="clear" w:color="auto" w:fill="DDD9C3" w:themeFill="background2" w:themeFillShade="E6"/>
          </w:tcPr>
          <w:p w:rsidR="00CE6E6E" w:rsidRPr="007D4B9A" w:rsidRDefault="00CE6E6E" w:rsidP="00810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B6DDE8" w:themeFill="accent5" w:themeFillTint="66"/>
          </w:tcPr>
          <w:p w:rsidR="00CE6E6E" w:rsidRPr="007D4B9A" w:rsidRDefault="007D4B9A" w:rsidP="00810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B9A">
              <w:rPr>
                <w:rFonts w:ascii="Arial" w:hAnsi="Arial" w:cs="Arial"/>
                <w:sz w:val="20"/>
                <w:szCs w:val="20"/>
              </w:rPr>
              <w:t>ENTORNOS</w:t>
            </w:r>
          </w:p>
        </w:tc>
        <w:tc>
          <w:tcPr>
            <w:tcW w:w="4780" w:type="dxa"/>
            <w:shd w:val="clear" w:color="auto" w:fill="B6DDE8" w:themeFill="accent5" w:themeFillTint="66"/>
          </w:tcPr>
          <w:p w:rsidR="00CE6E6E" w:rsidRDefault="007D4B9A" w:rsidP="003D125A">
            <w:pPr>
              <w:jc w:val="center"/>
            </w:pPr>
            <w:r>
              <w:t>Cuáles son nuestros entornos</w:t>
            </w:r>
            <w:proofErr w:type="gramStart"/>
            <w:r>
              <w:t>?</w:t>
            </w:r>
            <w:proofErr w:type="gramEnd"/>
          </w:p>
          <w:p w:rsidR="007D4B9A" w:rsidRDefault="007D4B9A" w:rsidP="003D125A">
            <w:pPr>
              <w:jc w:val="center"/>
            </w:pPr>
            <w:r>
              <w:t>Qué recursos tenemos o necesitamos</w:t>
            </w:r>
            <w:proofErr w:type="gramStart"/>
            <w:r>
              <w:t>?</w:t>
            </w:r>
            <w:proofErr w:type="gramEnd"/>
          </w:p>
          <w:p w:rsidR="007D4B9A" w:rsidRDefault="007D4B9A" w:rsidP="003D125A">
            <w:pPr>
              <w:jc w:val="center"/>
            </w:pPr>
            <w:r>
              <w:t>Cuáles son mis responsabilidades</w:t>
            </w:r>
            <w:proofErr w:type="gramStart"/>
            <w:r>
              <w:t>?</w:t>
            </w:r>
            <w:proofErr w:type="gramEnd"/>
          </w:p>
        </w:tc>
        <w:tc>
          <w:tcPr>
            <w:tcW w:w="6844" w:type="dxa"/>
            <w:shd w:val="clear" w:color="auto" w:fill="B6DDE8" w:themeFill="accent5" w:themeFillTint="66"/>
          </w:tcPr>
          <w:p w:rsidR="00CE6E6E" w:rsidRDefault="007D4B9A" w:rsidP="007D4B9A">
            <w:pPr>
              <w:jc w:val="both"/>
            </w:pPr>
            <w:r>
              <w:t>Se pueden contestar por grupos en 1/8 de cartulina y se entregan a coordinación para ser colocados en la cartelera correspondiente.</w:t>
            </w:r>
          </w:p>
        </w:tc>
      </w:tr>
      <w:tr w:rsidR="00CE6E6E" w:rsidTr="007D4B9A">
        <w:trPr>
          <w:trHeight w:val="301"/>
        </w:trPr>
        <w:tc>
          <w:tcPr>
            <w:tcW w:w="2518" w:type="dxa"/>
            <w:vMerge/>
            <w:shd w:val="clear" w:color="auto" w:fill="DDD9C3" w:themeFill="background2" w:themeFillShade="E6"/>
          </w:tcPr>
          <w:p w:rsidR="00CE6E6E" w:rsidRPr="007D4B9A" w:rsidRDefault="00CE6E6E" w:rsidP="00810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BE5F1" w:themeFill="accent1" w:themeFillTint="33"/>
          </w:tcPr>
          <w:p w:rsidR="00CE6E6E" w:rsidRPr="007D4B9A" w:rsidRDefault="007D4B9A" w:rsidP="00810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B9A">
              <w:rPr>
                <w:rFonts w:ascii="Arial" w:hAnsi="Arial" w:cs="Arial"/>
                <w:sz w:val="20"/>
                <w:szCs w:val="20"/>
              </w:rPr>
              <w:t>INGENIO HUMANO</w:t>
            </w:r>
          </w:p>
        </w:tc>
        <w:tc>
          <w:tcPr>
            <w:tcW w:w="4780" w:type="dxa"/>
            <w:shd w:val="clear" w:color="auto" w:fill="DBE5F1" w:themeFill="accent1" w:themeFillTint="33"/>
          </w:tcPr>
          <w:p w:rsidR="00CE6E6E" w:rsidRDefault="007D4B9A" w:rsidP="003D125A">
            <w:pPr>
              <w:jc w:val="center"/>
            </w:pPr>
            <w:r>
              <w:t xml:space="preserve"> Por qué y cómo creamos</w:t>
            </w:r>
            <w:proofErr w:type="gramStart"/>
            <w:r>
              <w:t>?</w:t>
            </w:r>
            <w:proofErr w:type="gramEnd"/>
          </w:p>
          <w:p w:rsidR="007D4B9A" w:rsidRDefault="007D4B9A" w:rsidP="003D125A">
            <w:pPr>
              <w:jc w:val="center"/>
            </w:pPr>
            <w:r>
              <w:t>Cuáles son las consecuencias</w:t>
            </w:r>
            <w:proofErr w:type="gramStart"/>
            <w:r>
              <w:t>?</w:t>
            </w:r>
            <w:proofErr w:type="gramEnd"/>
          </w:p>
        </w:tc>
        <w:tc>
          <w:tcPr>
            <w:tcW w:w="6844" w:type="dxa"/>
            <w:shd w:val="clear" w:color="auto" w:fill="DBE5F1" w:themeFill="accent1" w:themeFillTint="33"/>
          </w:tcPr>
          <w:p w:rsidR="00CE6E6E" w:rsidRDefault="007D4B9A" w:rsidP="007D4B9A">
            <w:pPr>
              <w:jc w:val="both"/>
            </w:pPr>
            <w:r>
              <w:t>Se pueden contestar por grupos en 1/8 de cartulina y se entregan a coordinación para ser colocados en la cartelera correspondiente.</w:t>
            </w:r>
          </w:p>
        </w:tc>
      </w:tr>
    </w:tbl>
    <w:p w:rsidR="008101F6" w:rsidRDefault="008101F6" w:rsidP="008101F6">
      <w:pPr>
        <w:jc w:val="center"/>
      </w:pPr>
    </w:p>
    <w:sectPr w:rsidR="008101F6" w:rsidSect="007D4B9A">
      <w:pgSz w:w="20160" w:h="12240" w:orient="landscape" w:code="5"/>
      <w:pgMar w:top="567" w:right="198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F6"/>
    <w:rsid w:val="001501C0"/>
    <w:rsid w:val="003D125A"/>
    <w:rsid w:val="00426701"/>
    <w:rsid w:val="00671177"/>
    <w:rsid w:val="007D4B9A"/>
    <w:rsid w:val="008101F6"/>
    <w:rsid w:val="009B6094"/>
    <w:rsid w:val="009E7C8C"/>
    <w:rsid w:val="00CE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207D2E6-F527-4219-9ACE-37C005EC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Carolina Avendano</cp:lastModifiedBy>
  <cp:revision>2</cp:revision>
  <cp:lastPrinted>2012-07-06T23:50:00Z</cp:lastPrinted>
  <dcterms:created xsi:type="dcterms:W3CDTF">2015-04-19T02:35:00Z</dcterms:created>
  <dcterms:modified xsi:type="dcterms:W3CDTF">2015-04-19T02:35:00Z</dcterms:modified>
</cp:coreProperties>
</file>